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144C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0DE6A99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object w:dxaOrig="4474" w:dyaOrig="1032" w14:anchorId="4406E494">
          <v:rect id="rectole0000000000" o:spid="_x0000_i1025" style="width:223.5pt;height:52pt" o:ole="" o:preferrelative="t" stroked="f">
            <v:imagedata r:id="rId4" o:title=""/>
          </v:rect>
          <o:OLEObject Type="Embed" ProgID="StaticMetafile" ShapeID="rectole0000000000" DrawAspect="Content" ObjectID="_1667721914" r:id="rId5"/>
        </w:object>
      </w:r>
    </w:p>
    <w:p w14:paraId="3FAC31E5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Registered Charity 258023</w:t>
      </w:r>
    </w:p>
    <w:p w14:paraId="4C02EE84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850D0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have been requested to include the following Adult(s) on an application for a Holiday</w:t>
      </w:r>
    </w:p>
    <w:p w14:paraId="3650AB0B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BE8A0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Supplied by the Mothers’ Union to……………………………………………………….</w:t>
      </w:r>
    </w:p>
    <w:p w14:paraId="5BC12D5E" w14:textId="77777777" w:rsidR="0069070E" w:rsidRDefault="0069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Who you have referred.</w:t>
      </w:r>
    </w:p>
    <w:p w14:paraId="1CF6434C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do not live at the same address as the applicant.</w:t>
      </w:r>
    </w:p>
    <w:p w14:paraId="2E806D6A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will you complete the following referral</w:t>
      </w:r>
    </w:p>
    <w:p w14:paraId="0FF234D5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1812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the Additional Adults…………………………………………………………….</w:t>
      </w:r>
    </w:p>
    <w:p w14:paraId="3B23C035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917656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Address……………………………………………………………Post Code…………….</w:t>
      </w:r>
    </w:p>
    <w:p w14:paraId="1875AD37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82E700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 No. ……………..........</w:t>
      </w:r>
    </w:p>
    <w:p w14:paraId="39E4EAE7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147C28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long have you known these additional Adult (s)……….....</w:t>
      </w:r>
    </w:p>
    <w:p w14:paraId="12EBD503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579CB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you aware of any problems which might arise if these Adults are included in the Holiday Allocated the original </w:t>
      </w:r>
      <w:proofErr w:type="gramStart"/>
      <w:r>
        <w:rPr>
          <w:rFonts w:ascii="Times New Roman" w:eastAsia="Times New Roman" w:hAnsi="Times New Roman" w:cs="Times New Roman"/>
          <w:sz w:val="24"/>
        </w:rPr>
        <w:t>applicants ?</w:t>
      </w:r>
      <w:proofErr w:type="gramEnd"/>
    </w:p>
    <w:p w14:paraId="482332E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any problems occur during the holiday, we may need to contact you in order to seek advice about their resolution.  Are you willing to be approached in such circumstances? YES/NO</w:t>
      </w:r>
    </w:p>
    <w:p w14:paraId="0963AFE4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you read the applicant's form and, to the best of your knowledge confirm that it is correct? YES/NO</w:t>
      </w:r>
    </w:p>
    <w:p w14:paraId="505F829D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happy that to the best of my knowledge the information given above is true and complete.</w:t>
      </w:r>
    </w:p>
    <w:p w14:paraId="7B229121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26A5DB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Signed...................................Position held.............................Telephone No................</w:t>
      </w:r>
    </w:p>
    <w:p w14:paraId="7DB5C0F6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B887B1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Print Name......................................................Date.....................................................</w:t>
      </w:r>
    </w:p>
    <w:p w14:paraId="023A618E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BD264F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Contact address..............................................................................................................................</w:t>
      </w:r>
    </w:p>
    <w:p w14:paraId="37734E23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89705A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note: Mothers' Union is not able to meet all requests, and sadly, not all applicants will be</w:t>
      </w:r>
      <w:r w:rsidR="006907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offered a holiday. As soon as your application has been considered, Mothers' Union will contact you to let you know whether or not a holiday is available. If in the meantime, you need to get in touch with Mothers' Union</w:t>
      </w:r>
    </w:p>
    <w:p w14:paraId="7CA80C27" w14:textId="1F4B42E4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pho</w:t>
      </w:r>
      <w:r w:rsidR="003C671A">
        <w:rPr>
          <w:rFonts w:ascii="Times New Roman" w:eastAsia="Times New Roman" w:hAnsi="Times New Roman" w:cs="Times New Roman"/>
          <w:sz w:val="24"/>
        </w:rPr>
        <w:t>ne 01364 643627</w:t>
      </w:r>
    </w:p>
    <w:p w14:paraId="55E71DBE" w14:textId="77777777" w:rsidR="0069070E" w:rsidRDefault="0069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6CD951" w14:textId="6EC4D6A2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Return  to  Mrs </w:t>
      </w:r>
      <w:r w:rsidR="003C671A">
        <w:rPr>
          <w:rFonts w:ascii="Times New Roman" w:eastAsia="Times New Roman" w:hAnsi="Times New Roman" w:cs="Times New Roman"/>
          <w:b/>
          <w:sz w:val="24"/>
        </w:rPr>
        <w:t xml:space="preserve">Janet Jones , 68 Barn Park, </w:t>
      </w:r>
      <w:proofErr w:type="spellStart"/>
      <w:r w:rsidR="003C671A">
        <w:rPr>
          <w:rFonts w:ascii="Times New Roman" w:eastAsia="Times New Roman" w:hAnsi="Times New Roman" w:cs="Times New Roman"/>
          <w:b/>
          <w:sz w:val="24"/>
        </w:rPr>
        <w:t>Buckfastleigh</w:t>
      </w:r>
      <w:proofErr w:type="spellEnd"/>
      <w:r w:rsidR="003C671A">
        <w:rPr>
          <w:rFonts w:ascii="Times New Roman" w:eastAsia="Times New Roman" w:hAnsi="Times New Roman" w:cs="Times New Roman"/>
          <w:b/>
          <w:sz w:val="24"/>
        </w:rPr>
        <w:t xml:space="preserve"> TQ11 0AT</w:t>
      </w:r>
      <w:r w:rsidR="0069070E">
        <w:rPr>
          <w:rFonts w:ascii="Times New Roman" w:eastAsia="Times New Roman" w:hAnsi="Times New Roman" w:cs="Times New Roman"/>
          <w:b/>
          <w:sz w:val="24"/>
        </w:rPr>
        <w:t xml:space="preserve">  Before the </w:t>
      </w:r>
      <w:r w:rsidR="00B662FE">
        <w:rPr>
          <w:rFonts w:ascii="Times New Roman" w:eastAsia="Times New Roman" w:hAnsi="Times New Roman" w:cs="Times New Roman"/>
          <w:b/>
          <w:sz w:val="24"/>
        </w:rPr>
        <w:t>9</w:t>
      </w:r>
      <w:r w:rsidR="009613EE">
        <w:rPr>
          <w:rFonts w:ascii="Times New Roman" w:eastAsia="Times New Roman" w:hAnsi="Times New Roman" w:cs="Times New Roman"/>
          <w:b/>
          <w:sz w:val="24"/>
        </w:rPr>
        <w:t>th</w:t>
      </w:r>
      <w:r w:rsidR="0069070E">
        <w:rPr>
          <w:rFonts w:ascii="Times New Roman" w:eastAsia="Times New Roman" w:hAnsi="Times New Roman" w:cs="Times New Roman"/>
          <w:b/>
          <w:sz w:val="24"/>
        </w:rPr>
        <w:t xml:space="preserve"> March 20</w:t>
      </w:r>
      <w:r w:rsidR="009613EE">
        <w:rPr>
          <w:rFonts w:ascii="Times New Roman" w:eastAsia="Times New Roman" w:hAnsi="Times New Roman" w:cs="Times New Roman"/>
          <w:b/>
          <w:sz w:val="24"/>
        </w:rPr>
        <w:t>2</w:t>
      </w:r>
      <w:r w:rsidR="00B662FE">
        <w:rPr>
          <w:rFonts w:ascii="Times New Roman" w:eastAsia="Times New Roman" w:hAnsi="Times New Roman" w:cs="Times New Roman"/>
          <w:b/>
          <w:sz w:val="24"/>
        </w:rPr>
        <w:t>1</w:t>
      </w:r>
      <w:r w:rsidR="009613EE">
        <w:rPr>
          <w:rFonts w:ascii="Times New Roman" w:eastAsia="Times New Roman" w:hAnsi="Times New Roman" w:cs="Times New Roman"/>
          <w:b/>
          <w:sz w:val="24"/>
        </w:rPr>
        <w:t>or janetlinda2009@yahoo.co.uk</w:t>
      </w:r>
    </w:p>
    <w:p w14:paraId="50D9C35A" w14:textId="77777777" w:rsidR="00D84E3A" w:rsidRDefault="00D84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28461C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 the 1998 Data Protection Act, the Mothers' Union in the Diocese of Exeter needs your agreement to hold the information you have supplied for use</w:t>
      </w:r>
    </w:p>
    <w:p w14:paraId="1D168806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connection with its charitable purposes.,</w:t>
      </w:r>
    </w:p>
    <w:p w14:paraId="046D1E95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copy in its entirety your answers to whoever will act as your referring agent</w:t>
      </w:r>
    </w:p>
    <w:p w14:paraId="693AE9C8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(All responses of a personal nature will treated confidentially.)</w:t>
      </w:r>
    </w:p>
    <w:p w14:paraId="14278B94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pass on contact details and other necessary information required to booking agents/holiday venue.</w:t>
      </w:r>
    </w:p>
    <w:p w14:paraId="4C227226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Data Protection Act says that information should be kept for no longer than is necessary.   In the context of AFIA holidays it is advisable for the</w:t>
      </w:r>
    </w:p>
    <w:p w14:paraId="6081FD49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records to be kept for 6 years after which it will be disposed of as confidential data. (If paperwork includes, for example, references to any serious</w:t>
      </w:r>
    </w:p>
    <w:p w14:paraId="75DEBF6B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incidents or notes of additional assessments that were undertaken, further advice would be taken before records were destroyed.) All information is</w:t>
      </w:r>
    </w:p>
    <w:p w14:paraId="7D626D45" w14:textId="77777777" w:rsidR="00D84E3A" w:rsidRDefault="00730D3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stored under secure conditions.</w:t>
      </w:r>
    </w:p>
    <w:sectPr w:rsidR="00D84E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3A"/>
    <w:rsid w:val="003C671A"/>
    <w:rsid w:val="0069070E"/>
    <w:rsid w:val="00730D34"/>
    <w:rsid w:val="009613EE"/>
    <w:rsid w:val="00B62A21"/>
    <w:rsid w:val="00B662FE"/>
    <w:rsid w:val="00D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3F7CFA"/>
  <w15:docId w15:val="{36327849-509C-4BD3-B831-5936095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janet</cp:lastModifiedBy>
  <cp:revision>4</cp:revision>
  <dcterms:created xsi:type="dcterms:W3CDTF">2019-10-31T16:03:00Z</dcterms:created>
  <dcterms:modified xsi:type="dcterms:W3CDTF">2020-11-24T11:19:00Z</dcterms:modified>
</cp:coreProperties>
</file>